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15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附件一</w:t>
      </w:r>
    </w:p>
    <w:p w14:paraId="50F69C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7991D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2025年中秋节医院月饼采购需求细则</w:t>
      </w:r>
    </w:p>
    <w:p w14:paraId="618D85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60E6D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采购数量：预计660盒，单盒净含量不低于680克，每盒月饼12枚装。</w:t>
      </w:r>
    </w:p>
    <w:p w14:paraId="004477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口味：需包含（五仁月饼、莲蓉蛋黄、红豆沙月饼等至少3种主流口味），可提供多种口味组合方案供选择。</w:t>
      </w:r>
    </w:p>
    <w:p w14:paraId="717B93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品质：符合《食品安全国家标准糕点、面包》（GB 7099）及国家相关食品安全规定。形状完整、端正、无明显表现、凹陷、裂痕，外表花纹清晰、无脱壳、露馅，色泽均匀（如广式月饼金黄有光泽，苏式月饼酥皮层次分明），无霉点、黑斑。</w:t>
      </w:r>
    </w:p>
    <w:p w14:paraId="530A1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滋味气味：口味纯正，符合对应品特点（如莲蓉细腻无颗粒感、五仁果仁香脆无哈败味、鲜肉咸鲜无腥味），无异味（如油脂哈喇味、香精味、酸味），甜度/咸度适中，无过甜过咸。</w:t>
      </w:r>
    </w:p>
    <w:p w14:paraId="33454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6FB59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组织状态：饼皮松软有弹性（广式）或酥松不掉渣（苏式），无硬芯、夹生，馅料均匀，无异物（如石子、毛发塑料屑），含果仁/果肉的月饼（如五仁、水果），原料颗粒完整，无霉变。</w:t>
      </w:r>
    </w:p>
    <w:p w14:paraId="7FF83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装：需要提供独立小包装（每枚月饼单独包装），外盒设计简单大方，要求印刷安康市高新医院名称字样（医院将提供LOGO等设计元素）礼盒印刷LOGO需要使用烫金工艺，包装材料符合食品级安全标准，具备防潮、防震功能，便于运输和发放，提交响应文件需携带样品一份。</w:t>
      </w:r>
    </w:p>
    <w:p w14:paraId="67EB0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验收标注：供应商交货时需提供该批次月饼得到《食品生产许可证》《产品检验报告》（近6个月内）医院将现场抽检，核对产品规格、数量、品质及包装是否符合要求，验收合格后方可验收。</w:t>
      </w:r>
    </w:p>
    <w:p w14:paraId="5F539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BE70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023C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02EC9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87424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D7370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69E46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3472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D50E0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907B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C8B45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CACA3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E2F5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1E6F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218A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C34B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673C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10E1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中小企业声明函</w:t>
      </w:r>
    </w:p>
    <w:p w14:paraId="0CCF6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3BCF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本公司（联合体）郑重声明，根据《政府采购促进中小企业发展管理办法》（财库（2020）46号）规定，本公司（联合体）参加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（单位名称）的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（项目名称）采购活动，提供的货物全部由符合政策要求的中小企业制造。相关企业（含联合体中的中小企业，签订分包意向协议的中小企业）的具体情况如下：</w:t>
      </w:r>
    </w:p>
    <w:p w14:paraId="742C66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（标的名称），属于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（采购 </w:t>
      </w:r>
    </w:p>
    <w:p w14:paraId="52FCB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文件中明确的所属行业）；承建（承接）企业为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0599FF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（企业名称），从业人员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人，营业收入为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万元，资产总额为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万元，属于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（中型企业、小型企业、微型企业）；</w:t>
      </w:r>
    </w:p>
    <w:p w14:paraId="3FE181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以上企业，不属于大企业的分支机构，不存在控股股东为大企业的情形，也不存在与大企业的负责人为同一人的情形。</w:t>
      </w:r>
    </w:p>
    <w:p w14:paraId="2E8E8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本企业对上述声明内容的真实性负责。如有虚假，将依法承担相应责任。</w:t>
      </w:r>
    </w:p>
    <w:p w14:paraId="52793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                   企业名称（盖章）：</w:t>
      </w:r>
    </w:p>
    <w:p w14:paraId="2C13E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 w14:paraId="16522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                             日 期：  年   月   日</w:t>
      </w:r>
    </w:p>
    <w:p w14:paraId="07020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35C8A"/>
    <w:multiLevelType w:val="singleLevel"/>
    <w:tmpl w:val="BA635C8A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E482A"/>
    <w:rsid w:val="02554F24"/>
    <w:rsid w:val="2CEE482A"/>
    <w:rsid w:val="4B0F2261"/>
    <w:rsid w:val="760F3731"/>
    <w:rsid w:val="78D0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554</Words>
  <Characters>572</Characters>
  <Lines>0</Lines>
  <Paragraphs>0</Paragraphs>
  <TotalTime>1</TotalTime>
  <ScaleCrop>false</ScaleCrop>
  <LinksUpToDate>false</LinksUpToDate>
  <CharactersWithSpaces>573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2025-09-15T00:16:00Z</dcterms:created>
  <dc:creator>如如不动</dc:creator>
  <cp:lastModifiedBy>sheep！</cp:lastModifiedBy>
  <dcterms:modified xsi:type="dcterms:W3CDTF">2025-09-23T08:37:28Z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0EE4F14DC4914FDE82714AE9EF465EBD_13</vt:lpwstr>
  </property>
  <property fmtid="{D5CDD505-2E9C-101B-9397-08002B2CF9AE}" pid="4" name="KSOTemplateDocerSaveRecord">
    <vt:lpwstr>eyJoZGlkIjoiMTkxOTQ4YzNlMDE1MjcyODUxZTFjNzk0YWUyZjNlZGMiLCJ1c2VySWQiOiIzODExMjYwODIifQ==</vt:lpwstr>
  </property>
</Properties>
</file>